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24F4" w14:textId="77777777" w:rsidR="00E12808" w:rsidRPr="00E12808" w:rsidRDefault="00E12808" w:rsidP="00E12808">
      <w:pPr>
        <w:pBdr>
          <w:bottom w:val="single" w:sz="6" w:space="4" w:color="E4E0E0"/>
        </w:pBdr>
        <w:shd w:val="clear" w:color="auto" w:fill="FFFFFF"/>
        <w:spacing w:before="300" w:after="300"/>
        <w:textAlignment w:val="baseline"/>
        <w:outlineLvl w:val="0"/>
        <w:rPr>
          <w:rFonts w:ascii="Helvetica Neue" w:eastAsia="Times New Roman" w:hAnsi="Helvetica Neue" w:cs="Times New Roman"/>
          <w:caps/>
          <w:kern w:val="36"/>
          <w:sz w:val="54"/>
          <w:szCs w:val="54"/>
          <w:lang w:eastAsia="pt-BR"/>
        </w:rPr>
      </w:pPr>
      <w:r w:rsidRPr="00E12808">
        <w:rPr>
          <w:rFonts w:ascii="Helvetica Neue" w:eastAsia="Times New Roman" w:hAnsi="Helvetica Neue" w:cs="Times New Roman"/>
          <w:caps/>
          <w:kern w:val="36"/>
          <w:sz w:val="54"/>
          <w:szCs w:val="54"/>
          <w:lang w:eastAsia="pt-BR"/>
        </w:rPr>
        <w:t>LDO – LEI DE DIRETRIZES ORÇAMENTÁRIAS</w:t>
      </w:r>
    </w:p>
    <w:p w14:paraId="461293E9" w14:textId="77777777" w:rsidR="00E12808" w:rsidRPr="00E12808" w:rsidRDefault="00E12808" w:rsidP="00E12808">
      <w:pPr>
        <w:textAlignment w:val="baseline"/>
        <w:rPr>
          <w:rFonts w:ascii="Helvetica Neue" w:eastAsia="Times New Roman" w:hAnsi="Helvetica Neue" w:cs="Times New Roman"/>
          <w:color w:val="6B6B6B"/>
          <w:sz w:val="21"/>
          <w:szCs w:val="21"/>
          <w:lang w:eastAsia="pt-BR"/>
        </w:rPr>
      </w:pPr>
      <w:r w:rsidRPr="00E12808">
        <w:rPr>
          <w:rFonts w:ascii="Helvetica Neue" w:eastAsia="Times New Roman" w:hAnsi="Helvetica Neue" w:cs="Times New Roman"/>
          <w:b/>
          <w:bCs/>
          <w:color w:val="6B6B6B"/>
          <w:sz w:val="21"/>
          <w:szCs w:val="21"/>
          <w:bdr w:val="none" w:sz="0" w:space="0" w:color="auto" w:frame="1"/>
          <w:lang w:eastAsia="pt-BR"/>
        </w:rPr>
        <w:t>LDO</w:t>
      </w:r>
      <w:r w:rsidRPr="00E12808">
        <w:rPr>
          <w:rFonts w:ascii="Helvetica Neue" w:eastAsia="Times New Roman" w:hAnsi="Helvetica Neue" w:cs="Times New Roman"/>
          <w:color w:val="6B6B6B"/>
          <w:sz w:val="21"/>
          <w:szCs w:val="21"/>
          <w:lang w:eastAsia="pt-BR"/>
        </w:rPr>
        <w:t> – Lei de Diretrizes Orçamentárias: compreende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</w:p>
    <w:p w14:paraId="51C12171" w14:textId="77777777" w:rsidR="00E12808" w:rsidRPr="00E12808" w:rsidRDefault="00E12808" w:rsidP="00E12808">
      <w:pPr>
        <w:spacing w:after="375"/>
        <w:textAlignment w:val="baseline"/>
        <w:rPr>
          <w:rFonts w:ascii="Helvetica Neue" w:eastAsia="Times New Roman" w:hAnsi="Helvetica Neue" w:cs="Times New Roman"/>
          <w:color w:val="6B6B6B"/>
          <w:sz w:val="21"/>
          <w:szCs w:val="21"/>
          <w:lang w:eastAsia="pt-BR"/>
        </w:rPr>
      </w:pPr>
      <w:r w:rsidRPr="00E12808">
        <w:rPr>
          <w:rFonts w:ascii="Helvetica Neue" w:eastAsia="Times New Roman" w:hAnsi="Helvetica Neue" w:cs="Times New Roman"/>
          <w:color w:val="6B6B6B"/>
          <w:sz w:val="21"/>
          <w:szCs w:val="21"/>
          <w:lang w:eastAsia="pt-BR"/>
        </w:rPr>
        <w:t>Clique abaixo para visualizar:</w:t>
      </w:r>
    </w:p>
    <w:p w14:paraId="792CD70C" w14:textId="77777777" w:rsidR="00E12808" w:rsidRPr="00E12808" w:rsidRDefault="00E12808" w:rsidP="00E1280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Menlo" w:eastAsia="Times New Roman" w:hAnsi="Menlo" w:cs="Menlo"/>
          <w:color w:val="333333"/>
          <w:sz w:val="20"/>
          <w:szCs w:val="20"/>
          <w:lang w:eastAsia="pt-BR"/>
        </w:rPr>
      </w:pPr>
      <w:hyperlink r:id="rId4" w:history="1">
        <w:r w:rsidRPr="00E12808">
          <w:rPr>
            <w:rFonts w:ascii="Menlo" w:eastAsia="Times New Roman" w:hAnsi="Menlo" w:cs="Menlo"/>
            <w:color w:val="0000FF"/>
            <w:sz w:val="20"/>
            <w:szCs w:val="20"/>
            <w:u w:val="single"/>
            <w:bdr w:val="none" w:sz="0" w:space="0" w:color="auto" w:frame="1"/>
            <w:lang w:eastAsia="pt-BR"/>
          </w:rPr>
          <w:t>LDO - 2013</w:t>
        </w:r>
      </w:hyperlink>
    </w:p>
    <w:p w14:paraId="4842CFE2" w14:textId="77777777" w:rsidR="00E12808" w:rsidRPr="00E12808" w:rsidRDefault="00E12808" w:rsidP="00E1280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Menlo" w:eastAsia="Times New Roman" w:hAnsi="Menlo" w:cs="Menlo"/>
          <w:color w:val="333333"/>
          <w:sz w:val="20"/>
          <w:szCs w:val="20"/>
          <w:lang w:eastAsia="pt-BR"/>
        </w:rPr>
      </w:pPr>
    </w:p>
    <w:p w14:paraId="462DF9ED" w14:textId="77777777" w:rsidR="00E12808" w:rsidRPr="00E12808" w:rsidRDefault="00E12808" w:rsidP="00E1280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Menlo" w:eastAsia="Times New Roman" w:hAnsi="Menlo" w:cs="Menlo"/>
          <w:color w:val="333333"/>
          <w:sz w:val="20"/>
          <w:szCs w:val="20"/>
          <w:lang w:eastAsia="pt-BR"/>
        </w:rPr>
      </w:pPr>
      <w:hyperlink r:id="rId5" w:history="1">
        <w:r w:rsidRPr="00E12808">
          <w:rPr>
            <w:rFonts w:ascii="Menlo" w:eastAsia="Times New Roman" w:hAnsi="Menlo" w:cs="Menlo"/>
            <w:color w:val="0000FF"/>
            <w:sz w:val="20"/>
            <w:szCs w:val="20"/>
            <w:u w:val="single"/>
            <w:bdr w:val="none" w:sz="0" w:space="0" w:color="auto" w:frame="1"/>
            <w:lang w:eastAsia="pt-BR"/>
          </w:rPr>
          <w:t>LDO - 2014</w:t>
        </w:r>
      </w:hyperlink>
    </w:p>
    <w:p w14:paraId="6CD9D75B" w14:textId="77777777" w:rsidR="00E12808" w:rsidRPr="00E12808" w:rsidRDefault="00E12808" w:rsidP="00E1280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Menlo" w:eastAsia="Times New Roman" w:hAnsi="Menlo" w:cs="Menlo"/>
          <w:color w:val="333333"/>
          <w:sz w:val="20"/>
          <w:szCs w:val="20"/>
          <w:lang w:eastAsia="pt-BR"/>
        </w:rPr>
      </w:pPr>
    </w:p>
    <w:p w14:paraId="7C27AB3A" w14:textId="77777777" w:rsidR="00E12808" w:rsidRPr="00E12808" w:rsidRDefault="00E12808" w:rsidP="00E1280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Menlo" w:eastAsia="Times New Roman" w:hAnsi="Menlo" w:cs="Menlo"/>
          <w:color w:val="333333"/>
          <w:sz w:val="20"/>
          <w:szCs w:val="20"/>
          <w:lang w:eastAsia="pt-BR"/>
        </w:rPr>
      </w:pPr>
      <w:hyperlink r:id="rId6" w:history="1">
        <w:r w:rsidRPr="00E12808">
          <w:rPr>
            <w:rFonts w:ascii="Menlo" w:eastAsia="Times New Roman" w:hAnsi="Menlo" w:cs="Menlo"/>
            <w:color w:val="0000FF"/>
            <w:sz w:val="20"/>
            <w:szCs w:val="20"/>
            <w:u w:val="single"/>
            <w:bdr w:val="none" w:sz="0" w:space="0" w:color="auto" w:frame="1"/>
            <w:lang w:eastAsia="pt-BR"/>
          </w:rPr>
          <w:t>LDO - 2017</w:t>
        </w:r>
      </w:hyperlink>
    </w:p>
    <w:p w14:paraId="18E0C2F0" w14:textId="77777777" w:rsidR="00E12808" w:rsidRPr="00E12808" w:rsidRDefault="00E12808" w:rsidP="00E1280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Menlo" w:eastAsia="Times New Roman" w:hAnsi="Menlo" w:cs="Menlo"/>
          <w:color w:val="333333"/>
          <w:sz w:val="20"/>
          <w:szCs w:val="20"/>
          <w:lang w:eastAsia="pt-BR"/>
        </w:rPr>
      </w:pPr>
    </w:p>
    <w:p w14:paraId="01A33633" w14:textId="77777777" w:rsidR="00E12808" w:rsidRPr="00E12808" w:rsidRDefault="00E12808" w:rsidP="00E12808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Menlo" w:eastAsia="Times New Roman" w:hAnsi="Menlo" w:cs="Menlo"/>
          <w:color w:val="333333"/>
          <w:sz w:val="20"/>
          <w:szCs w:val="20"/>
          <w:lang w:eastAsia="pt-BR"/>
        </w:rPr>
      </w:pPr>
      <w:hyperlink r:id="rId7" w:history="1">
        <w:r w:rsidRPr="00E12808">
          <w:rPr>
            <w:rFonts w:ascii="Menlo" w:eastAsia="Times New Roman" w:hAnsi="Menlo" w:cs="Menlo"/>
            <w:color w:val="0000FF"/>
            <w:sz w:val="20"/>
            <w:szCs w:val="20"/>
            <w:u w:val="single"/>
            <w:bdr w:val="none" w:sz="0" w:space="0" w:color="auto" w:frame="1"/>
            <w:lang w:eastAsia="pt-BR"/>
          </w:rPr>
          <w:t>LDO - 2018</w:t>
        </w:r>
      </w:hyperlink>
    </w:p>
    <w:p w14:paraId="78FF7E38" w14:textId="77777777" w:rsidR="00060894" w:rsidRDefault="00060894"/>
    <w:sectPr w:rsidR="00060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08"/>
    <w:rsid w:val="00060894"/>
    <w:rsid w:val="00210C0F"/>
    <w:rsid w:val="00630717"/>
    <w:rsid w:val="00E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2BBBA"/>
  <w15:chartTrackingRefBased/>
  <w15:docId w15:val="{26F7B2E9-33B7-6B43-B138-CB539A0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28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28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128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12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1280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2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saojosedojacuri.mg.gov.br/wp-content/uploads/2018/05/LDO-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saojosedojacuri.mg.gov.br/wp-content/uploads/2018/05/LDO-2017.pdf" TargetMode="External"/><Relationship Id="rId5" Type="http://schemas.openxmlformats.org/officeDocument/2006/relationships/hyperlink" Target="https://transparencia.saojosedojacuri.mg.gov.br/wp-content/uploads/2016/03/Lei-944-Diretrizes-LDO-JACURI.pdf" TargetMode="External"/><Relationship Id="rId4" Type="http://schemas.openxmlformats.org/officeDocument/2006/relationships/hyperlink" Target="https://transparencia.saojosedojacuri.mg.gov.br/wp-content/uploads/2016/03/LDO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Victor Oliveira</dc:creator>
  <cp:keywords/>
  <dc:description/>
  <cp:lastModifiedBy>Paulo Victor Oliveira</cp:lastModifiedBy>
  <cp:revision>1</cp:revision>
  <dcterms:created xsi:type="dcterms:W3CDTF">2022-03-27T16:01:00Z</dcterms:created>
  <dcterms:modified xsi:type="dcterms:W3CDTF">2022-03-27T16:01:00Z</dcterms:modified>
</cp:coreProperties>
</file>